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F0" w:rsidRPr="0067753D" w:rsidRDefault="00354229" w:rsidP="00354229">
      <w:pPr>
        <w:spacing w:after="120" w:line="312" w:lineRule="auto"/>
        <w:jc w:val="center"/>
        <w:rPr>
          <w:rFonts w:ascii="Verdana" w:hAnsi="Verdana" w:cs="Arial"/>
          <w:b/>
          <w:color w:val="17365D" w:themeColor="text2" w:themeShade="BF"/>
          <w:sz w:val="28"/>
          <w:szCs w:val="28"/>
        </w:rPr>
      </w:pPr>
      <w:r>
        <w:rPr>
          <w:rFonts w:ascii="Verdana" w:hAnsi="Verdana" w:cs="Arial"/>
          <w:b/>
          <w:noProof/>
          <w:color w:val="17365D" w:themeColor="text2" w:themeShade="BF"/>
          <w:sz w:val="28"/>
          <w:szCs w:val="28"/>
          <w:lang w:val="nl-BE" w:eastAsia="nl-BE"/>
        </w:rPr>
        <w:drawing>
          <wp:inline distT="0" distB="0" distL="0" distR="0" wp14:anchorId="09DA6E9D">
            <wp:extent cx="3225814" cy="1078003"/>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9496" cy="1079234"/>
                    </a:xfrm>
                    <a:prstGeom prst="rect">
                      <a:avLst/>
                    </a:prstGeom>
                    <a:noFill/>
                  </pic:spPr>
                </pic:pic>
              </a:graphicData>
            </a:graphic>
          </wp:inline>
        </w:drawing>
      </w:r>
    </w:p>
    <w:p w:rsidR="001129C1" w:rsidRDefault="001129C1" w:rsidP="00937CF0">
      <w:pPr>
        <w:spacing w:after="120" w:line="312" w:lineRule="auto"/>
        <w:jc w:val="both"/>
        <w:rPr>
          <w:rFonts w:ascii="Verdana" w:hAnsi="Verdana" w:cs="Arial"/>
          <w:b/>
          <w:color w:val="17365D" w:themeColor="text2" w:themeShade="BF"/>
          <w:sz w:val="28"/>
          <w:szCs w:val="28"/>
        </w:rPr>
      </w:pPr>
    </w:p>
    <w:p w:rsidR="00937CF0" w:rsidRPr="0074660E" w:rsidRDefault="00AD3F80" w:rsidP="009F7967">
      <w:pPr>
        <w:pStyle w:val="VraagECPA"/>
      </w:pPr>
      <w:r>
        <w:t>Project title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3455E2">
            <w:pPr>
              <w:spacing w:after="120" w:line="312" w:lineRule="auto"/>
              <w:rPr>
                <w:rFonts w:ascii="Verdana" w:hAnsi="Verdana" w:cs="Arial"/>
                <w:color w:val="17365D" w:themeColor="text2" w:themeShade="BF"/>
                <w:sz w:val="20"/>
                <w:szCs w:val="20"/>
              </w:rPr>
            </w:pPr>
            <w:r>
              <w:rPr>
                <w:rFonts w:ascii="Verdana" w:hAnsi="Verdana" w:cs="Arial"/>
                <w:sz w:val="20"/>
                <w:szCs w:val="20"/>
              </w:rPr>
              <w:t>Something Missing</w:t>
            </w:r>
            <w:r w:rsidRPr="003455E2">
              <w:rPr>
                <w:rFonts w:ascii="Verdana" w:hAnsi="Verdana" w:cs="Arial"/>
                <w:sz w:val="20"/>
                <w:szCs w:val="20"/>
              </w:rPr>
              <w:t>?</w:t>
            </w: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74660E" w:rsidRDefault="00AD3F80" w:rsidP="009F7967">
      <w:pPr>
        <w:pStyle w:val="VraagECPA"/>
      </w:pPr>
      <w:r>
        <w:t>Main theme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3455E2">
            <w:pPr>
              <w:spacing w:after="120" w:line="312" w:lineRule="auto"/>
              <w:rPr>
                <w:rFonts w:ascii="Verdana" w:hAnsi="Verdana" w:cs="Arial"/>
                <w:color w:val="17365D" w:themeColor="text2" w:themeShade="BF"/>
                <w:sz w:val="20"/>
                <w:szCs w:val="20"/>
              </w:rPr>
            </w:pPr>
            <w:r w:rsidRPr="003455E2">
              <w:rPr>
                <w:rFonts w:ascii="Verdana" w:hAnsi="Verdana" w:cs="Arial"/>
                <w:sz w:val="20"/>
                <w:szCs w:val="20"/>
              </w:rPr>
              <w:t>The campaign revolves around bicycle theft</w:t>
            </w:r>
          </w:p>
        </w:tc>
      </w:tr>
    </w:tbl>
    <w:p w:rsidR="00937CF0" w:rsidRPr="0074660E" w:rsidRDefault="00937CF0" w:rsidP="00937CF0">
      <w:pPr>
        <w:spacing w:after="120" w:line="312" w:lineRule="auto"/>
        <w:ind w:left="360"/>
        <w:rPr>
          <w:rFonts w:ascii="Verdana" w:hAnsi="Verdana" w:cs="Arial"/>
          <w:color w:val="17365D" w:themeColor="text2" w:themeShade="BF"/>
          <w:sz w:val="20"/>
          <w:szCs w:val="20"/>
        </w:rPr>
      </w:pPr>
    </w:p>
    <w:p w:rsidR="00AD3F80" w:rsidRPr="00AD3F80" w:rsidRDefault="00AD3F80" w:rsidP="00AD3F80">
      <w:pPr>
        <w:pStyle w:val="VraagECPA"/>
      </w:pPr>
      <w:r w:rsidRPr="00AD3F80">
        <w:t xml:space="preserve">Project purpose and outcome </w:t>
      </w:r>
      <w:r w:rsidR="00FB42E7">
        <w:t>(in two sentences)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3455E2" w:rsidRPr="003455E2" w:rsidRDefault="003455E2" w:rsidP="003455E2">
            <w:pPr>
              <w:pStyle w:val="Lijstalinea"/>
              <w:numPr>
                <w:ilvl w:val="0"/>
                <w:numId w:val="22"/>
              </w:numPr>
              <w:spacing w:after="120" w:line="312" w:lineRule="auto"/>
              <w:rPr>
                <w:rFonts w:ascii="Verdana" w:hAnsi="Verdana" w:cs="Arial"/>
                <w:sz w:val="20"/>
                <w:szCs w:val="20"/>
              </w:rPr>
            </w:pPr>
            <w:r w:rsidRPr="003455E2">
              <w:rPr>
                <w:rFonts w:ascii="Verdana" w:hAnsi="Verdana" w:cs="Arial"/>
                <w:sz w:val="20"/>
                <w:szCs w:val="20"/>
              </w:rPr>
              <w:t>The goal is to reduce the number of theft of the Faraday wheel</w:t>
            </w:r>
          </w:p>
          <w:p w:rsidR="00AD3F80" w:rsidRPr="00AD3F80" w:rsidRDefault="003455E2" w:rsidP="003455E2">
            <w:pPr>
              <w:pStyle w:val="Lijstalinea"/>
              <w:numPr>
                <w:ilvl w:val="0"/>
                <w:numId w:val="22"/>
              </w:numPr>
              <w:spacing w:after="120" w:line="312" w:lineRule="auto"/>
              <w:rPr>
                <w:rFonts w:ascii="Verdana" w:hAnsi="Verdana" w:cs="Arial"/>
                <w:color w:val="17365D" w:themeColor="text2" w:themeShade="BF"/>
                <w:sz w:val="20"/>
                <w:szCs w:val="20"/>
              </w:rPr>
            </w:pPr>
            <w:r w:rsidRPr="003455E2">
              <w:rPr>
                <w:rFonts w:ascii="Verdana" w:hAnsi="Verdana" w:cs="Arial"/>
                <w:sz w:val="20"/>
                <w:szCs w:val="20"/>
              </w:rPr>
              <w:t xml:space="preserve">However, the aim is also to address preventive measures against bicycle theft. </w:t>
            </w: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AD3F80" w:rsidRPr="00AD3F80" w:rsidRDefault="00AD3F80" w:rsidP="00AD3F80">
      <w:pPr>
        <w:pStyle w:val="VraagECPA"/>
      </w:pPr>
      <w:r w:rsidRPr="00AD3F80">
        <w:t>Project submitter (Member State)</w:t>
      </w:r>
      <w:r>
        <w:t>, project leader(s) and project partner(s)</w:t>
      </w:r>
    </w:p>
    <w:tbl>
      <w:tblPr>
        <w:tblStyle w:val="Tabelraster"/>
        <w:tblW w:w="0" w:type="auto"/>
        <w:tblLook w:val="04A0" w:firstRow="1" w:lastRow="0" w:firstColumn="1" w:lastColumn="0" w:noHBand="0" w:noVBand="1"/>
      </w:tblPr>
      <w:tblGrid>
        <w:gridCol w:w="8296"/>
      </w:tblGrid>
      <w:tr w:rsidR="00155665" w:rsidTr="00155665">
        <w:tc>
          <w:tcPr>
            <w:tcW w:w="8446" w:type="dxa"/>
          </w:tcPr>
          <w:p w:rsidR="003455E2" w:rsidRPr="003455E2" w:rsidRDefault="003455E2" w:rsidP="003455E2">
            <w:pPr>
              <w:pStyle w:val="Lijstalinea"/>
              <w:numPr>
                <w:ilvl w:val="0"/>
                <w:numId w:val="22"/>
              </w:numPr>
              <w:spacing w:after="120" w:line="312" w:lineRule="auto"/>
              <w:rPr>
                <w:rFonts w:ascii="Verdana" w:hAnsi="Verdana" w:cs="Arial"/>
                <w:sz w:val="20"/>
                <w:szCs w:val="20"/>
              </w:rPr>
            </w:pPr>
            <w:r w:rsidRPr="003455E2">
              <w:rPr>
                <w:rFonts w:ascii="Verdana" w:hAnsi="Verdana" w:cs="Arial"/>
                <w:sz w:val="20"/>
                <w:szCs w:val="20"/>
              </w:rPr>
              <w:t>Project leader is the Luxembourg Police</w:t>
            </w:r>
          </w:p>
          <w:p w:rsidR="00FB42E7" w:rsidRPr="00FB42E7" w:rsidRDefault="003455E2" w:rsidP="003455E2">
            <w:pPr>
              <w:pStyle w:val="Lijstalinea"/>
              <w:numPr>
                <w:ilvl w:val="0"/>
                <w:numId w:val="22"/>
              </w:numPr>
              <w:spacing w:after="120" w:line="312" w:lineRule="auto"/>
              <w:rPr>
                <w:rFonts w:ascii="Verdana" w:hAnsi="Verdana" w:cs="Arial"/>
                <w:sz w:val="20"/>
                <w:szCs w:val="20"/>
              </w:rPr>
            </w:pPr>
            <w:r w:rsidRPr="003455E2">
              <w:rPr>
                <w:rFonts w:ascii="Verdana" w:hAnsi="Verdana" w:cs="Arial"/>
                <w:sz w:val="20"/>
                <w:szCs w:val="20"/>
              </w:rPr>
              <w:t>The campane was developed together with a class from the Lycée Michel Rodange Luxembourg</w:t>
            </w:r>
            <w:r w:rsidR="00FB42E7">
              <w:rPr>
                <w:rFonts w:ascii="Verdana" w:hAnsi="Verdana" w:cs="Arial"/>
                <w:sz w:val="20"/>
                <w:szCs w:val="20"/>
              </w:rPr>
              <w:t xml:space="preserve"> </w:t>
            </w:r>
          </w:p>
        </w:tc>
      </w:tr>
    </w:tbl>
    <w:p w:rsidR="00937CF0" w:rsidRDefault="00937CF0" w:rsidP="00937CF0">
      <w:pPr>
        <w:spacing w:after="120" w:line="312" w:lineRule="auto"/>
        <w:rPr>
          <w:rFonts w:ascii="Verdana" w:hAnsi="Verdana" w:cs="Arial"/>
          <w:sz w:val="20"/>
          <w:szCs w:val="20"/>
        </w:rPr>
      </w:pPr>
    </w:p>
    <w:p w:rsidR="00E30BB5" w:rsidRPr="0074660E" w:rsidRDefault="00AD3F80"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L</w:t>
      </w:r>
      <w:r w:rsidR="00E30BB5">
        <w:rPr>
          <w:rFonts w:ascii="Verdana" w:hAnsi="Verdana" w:cs="Arial"/>
          <w:color w:val="17365D" w:themeColor="text2" w:themeShade="BF"/>
          <w:sz w:val="20"/>
          <w:szCs w:val="20"/>
        </w:rPr>
        <w:t>inks to the proj</w:t>
      </w:r>
      <w:r w:rsidR="00FB42E7">
        <w:rPr>
          <w:rFonts w:ascii="Verdana" w:hAnsi="Verdana" w:cs="Arial"/>
          <w:color w:val="17365D" w:themeColor="text2" w:themeShade="BF"/>
          <w:sz w:val="20"/>
          <w:szCs w:val="20"/>
        </w:rPr>
        <w:t>ect’s website or online reports/</w:t>
      </w:r>
      <w:r w:rsidR="00E30BB5">
        <w:rPr>
          <w:rFonts w:ascii="Verdana" w:hAnsi="Verdana" w:cs="Arial"/>
          <w:color w:val="17365D" w:themeColor="text2" w:themeShade="BF"/>
          <w:sz w:val="20"/>
          <w:szCs w:val="20"/>
        </w:rPr>
        <w:t>publications</w:t>
      </w:r>
      <w:r w:rsidR="00D11F45">
        <w:rPr>
          <w:rFonts w:ascii="Verdana" w:hAnsi="Verdana" w:cs="Arial"/>
          <w:color w:val="17365D" w:themeColor="text2" w:themeShade="BF"/>
          <w:sz w:val="20"/>
          <w:szCs w:val="20"/>
        </w:rPr>
        <w:t xml:space="preserve"> (preferably in English)</w:t>
      </w:r>
    </w:p>
    <w:tbl>
      <w:tblPr>
        <w:tblStyle w:val="Tabelraster"/>
        <w:tblW w:w="0" w:type="auto"/>
        <w:tblLook w:val="04A0" w:firstRow="1" w:lastRow="0" w:firstColumn="1" w:lastColumn="0" w:noHBand="0" w:noVBand="1"/>
      </w:tblPr>
      <w:tblGrid>
        <w:gridCol w:w="8296"/>
      </w:tblGrid>
      <w:tr w:rsidR="00E30BB5" w:rsidTr="00E30BB5">
        <w:tc>
          <w:tcPr>
            <w:tcW w:w="8446" w:type="dxa"/>
          </w:tcPr>
          <w:p w:rsidR="00FB42E7" w:rsidRDefault="002B15CD" w:rsidP="00937CF0">
            <w:pPr>
              <w:spacing w:after="120" w:line="312" w:lineRule="auto"/>
              <w:rPr>
                <w:rFonts w:ascii="Verdana" w:hAnsi="Verdana" w:cs="Arial"/>
                <w:sz w:val="20"/>
                <w:szCs w:val="20"/>
              </w:rPr>
            </w:pPr>
            <w:hyperlink r:id="rId9" w:history="1">
              <w:r w:rsidR="003455E2" w:rsidRPr="00CB3E27">
                <w:rPr>
                  <w:rStyle w:val="Hyperlink"/>
                  <w:rFonts w:ascii="Verdana" w:hAnsi="Verdana" w:cs="Arial"/>
                  <w:sz w:val="20"/>
                  <w:szCs w:val="20"/>
                </w:rPr>
                <w:t>https://police.public.lu/fr/publications/2019/05-campagne-velo.html</w:t>
              </w:r>
            </w:hyperlink>
          </w:p>
        </w:tc>
      </w:tr>
    </w:tbl>
    <w:p w:rsidR="00E30BB5" w:rsidRPr="0074660E" w:rsidRDefault="00E30BB5" w:rsidP="00937CF0">
      <w:pPr>
        <w:spacing w:after="120" w:line="312" w:lineRule="auto"/>
        <w:rPr>
          <w:rFonts w:ascii="Verdana" w:hAnsi="Verdana" w:cs="Arial"/>
          <w:sz w:val="20"/>
          <w:szCs w:val="20"/>
        </w:rPr>
      </w:pPr>
    </w:p>
    <w:p w:rsidR="008A67F2" w:rsidRPr="000F5F30" w:rsidRDefault="00FB42E7" w:rsidP="008A67F2">
      <w:pPr>
        <w:pStyle w:val="VraagECPA"/>
      </w:pPr>
      <w:r>
        <w:t>S</w:t>
      </w:r>
      <w:r w:rsidR="008A67F2" w:rsidRPr="000F5F30">
        <w:t xml:space="preserve">hort </w:t>
      </w:r>
      <w:r w:rsidR="00AD3F80">
        <w:t>summary</w:t>
      </w:r>
      <w:r w:rsidR="008A67F2" w:rsidRPr="000F5F30">
        <w:t xml:space="preserve"> of the project (</w:t>
      </w:r>
      <w:r w:rsidR="008A67F2" w:rsidRPr="000F5F30">
        <w:rPr>
          <w:b/>
        </w:rPr>
        <w:t xml:space="preserve">max. </w:t>
      </w:r>
      <w:r>
        <w:rPr>
          <w:b/>
        </w:rPr>
        <w:t>50</w:t>
      </w:r>
      <w:r w:rsidR="008A67F2" w:rsidRPr="000F5F30">
        <w:rPr>
          <w:b/>
        </w:rPr>
        <w:t xml:space="preserve"> words</w:t>
      </w:r>
      <w:r w:rsidR="00AD3F80">
        <w:t>)</w:t>
      </w:r>
      <w:r w:rsidR="008A67F2" w:rsidRPr="000F5F3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8A67F2" w:rsidRPr="00676F37" w:rsidTr="004F50DC">
        <w:tc>
          <w:tcPr>
            <w:tcW w:w="5000" w:type="pct"/>
            <w:tcBorders>
              <w:top w:val="single" w:sz="4" w:space="0" w:color="auto"/>
              <w:left w:val="single" w:sz="4" w:space="0" w:color="auto"/>
              <w:bottom w:val="single" w:sz="4" w:space="0" w:color="auto"/>
              <w:right w:val="single" w:sz="4" w:space="0" w:color="auto"/>
            </w:tcBorders>
          </w:tcPr>
          <w:p w:rsidR="00FB42E7" w:rsidRPr="00676F37" w:rsidRDefault="003455E2" w:rsidP="00D006D7">
            <w:pPr>
              <w:spacing w:after="120" w:line="312" w:lineRule="auto"/>
              <w:rPr>
                <w:rFonts w:cs="Arial"/>
              </w:rPr>
            </w:pPr>
            <w:r w:rsidRPr="00C40DBB">
              <w:rPr>
                <w:rFonts w:ascii="Verdana" w:hAnsi="Verdana" w:cs="Arial"/>
                <w:sz w:val="20"/>
                <w:szCs w:val="20"/>
              </w:rPr>
              <w:t>Bicycle thefts have increased in Luxembourg in recent years. As the police try to organise a campaign together with a school every year, the idea of launching this project was born. 24 pupils were able to work out their ideas individually. The police quickly decided on a very successful project and with this idea the campaign was launched in June 2020.</w:t>
            </w:r>
          </w:p>
        </w:tc>
      </w:tr>
    </w:tbl>
    <w:p w:rsidR="00AD3F80" w:rsidRDefault="00AD3F80" w:rsidP="00AD3F80">
      <w:pPr>
        <w:spacing w:after="120" w:line="312" w:lineRule="auto"/>
        <w:rPr>
          <w:rFonts w:ascii="Verdana" w:hAnsi="Verdana" w:cs="Arial"/>
          <w:color w:val="17365D" w:themeColor="text2" w:themeShade="BF"/>
          <w:sz w:val="20"/>
          <w:szCs w:val="20"/>
        </w:rPr>
      </w:pPr>
    </w:p>
    <w:p w:rsidR="00AD3F80" w:rsidRPr="00AD3F80" w:rsidRDefault="00AD3F80" w:rsidP="00AD3F80">
      <w:pPr>
        <w:pStyle w:val="VraagECPA"/>
      </w:pPr>
      <w:r w:rsidRPr="00AD3F80">
        <w:t>Project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676F37" w:rsidTr="009B1EFC">
        <w:trPr>
          <w:trHeight w:hRule="exact" w:val="1995"/>
        </w:trPr>
        <w:tc>
          <w:tcPr>
            <w:tcW w:w="5000" w:type="pct"/>
            <w:tcBorders>
              <w:top w:val="single" w:sz="4" w:space="0" w:color="auto"/>
              <w:left w:val="single" w:sz="4" w:space="0" w:color="auto"/>
              <w:bottom w:val="single" w:sz="4" w:space="0" w:color="auto"/>
              <w:right w:val="single" w:sz="4" w:space="0" w:color="auto"/>
            </w:tcBorders>
          </w:tcPr>
          <w:p w:rsidR="00EF4EF6" w:rsidRPr="0074660E" w:rsidRDefault="00D006D7" w:rsidP="00155A5D">
            <w:pPr>
              <w:spacing w:after="120" w:line="312" w:lineRule="auto"/>
              <w:rPr>
                <w:rFonts w:ascii="Verdana" w:hAnsi="Verdana" w:cs="Arial"/>
                <w:sz w:val="20"/>
                <w:szCs w:val="20"/>
              </w:rPr>
            </w:pPr>
            <w:r w:rsidRPr="00D006D7">
              <w:rPr>
                <w:rFonts w:ascii="Verdana" w:hAnsi="Verdana" w:cs="Arial"/>
                <w:sz w:val="20"/>
                <w:szCs w:val="20"/>
              </w:rPr>
              <w:lastRenderedPageBreak/>
              <w:t xml:space="preserve">To draw attention to the bicycle theft, posters and flyers were created with the picture </w:t>
            </w:r>
            <w:r>
              <w:rPr>
                <w:rFonts w:ascii="Verdana" w:hAnsi="Verdana" w:cs="Arial"/>
                <w:sz w:val="20"/>
                <w:szCs w:val="20"/>
              </w:rPr>
              <w:t>created by a</w:t>
            </w:r>
            <w:r w:rsidRPr="00D006D7">
              <w:rPr>
                <w:rFonts w:ascii="Verdana" w:hAnsi="Verdana" w:cs="Arial"/>
                <w:sz w:val="20"/>
                <w:szCs w:val="20"/>
              </w:rPr>
              <w:t xml:space="preserve"> student. These were mainly distributed in bicycle shops</w:t>
            </w:r>
            <w:r>
              <w:rPr>
                <w:rFonts w:ascii="Verdana" w:hAnsi="Verdana" w:cs="Arial"/>
                <w:sz w:val="20"/>
                <w:szCs w:val="20"/>
              </w:rPr>
              <w:t xml:space="preserve"> and in schools</w:t>
            </w:r>
            <w:r w:rsidRPr="00D006D7">
              <w:rPr>
                <w:rFonts w:ascii="Verdana" w:hAnsi="Verdana" w:cs="Arial"/>
                <w:sz w:val="20"/>
                <w:szCs w:val="20"/>
              </w:rPr>
              <w:t>. The campaign started with a press conference. Bicycle theft was also explained at events on the subject of bicycles. The aim was to make people aware that they know their bike well (brand, chassis number, photos) so that they can file a complaint with the necessary details in the event of theft.</w:t>
            </w:r>
          </w:p>
        </w:tc>
      </w:tr>
    </w:tbl>
    <w:p w:rsidR="00AD3F80" w:rsidRDefault="00AD3F80">
      <w:pPr>
        <w:spacing w:after="0" w:line="240" w:lineRule="auto"/>
        <w:rPr>
          <w:rFonts w:ascii="Verdana" w:hAnsi="Verdana" w:cs="Arial"/>
          <w:color w:val="17365D" w:themeColor="text2" w:themeShade="BF"/>
          <w:sz w:val="20"/>
          <w:szCs w:val="20"/>
        </w:rPr>
      </w:pPr>
    </w:p>
    <w:p w:rsidR="00937CF0" w:rsidRPr="00C6210B" w:rsidRDefault="00FB42E7" w:rsidP="00AD3F80">
      <w:pPr>
        <w:numPr>
          <w:ilvl w:val="0"/>
          <w:numId w:val="11"/>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Project o</w:t>
      </w:r>
      <w:r w:rsidR="00AD3F80">
        <w:rPr>
          <w:rFonts w:ascii="Verdana" w:hAnsi="Verdana" w:cs="Arial"/>
          <w:color w:val="17365D" w:themeColor="text2" w:themeShade="BF"/>
          <w:sz w:val="20"/>
          <w:szCs w:val="20"/>
        </w:rPr>
        <w:t xml:space="preserve">bjectives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C6210B" w:rsidTr="00B94DA8">
        <w:tc>
          <w:tcPr>
            <w:tcW w:w="5000" w:type="pct"/>
            <w:tcBorders>
              <w:top w:val="single" w:sz="4" w:space="0" w:color="auto"/>
              <w:left w:val="single" w:sz="4" w:space="0" w:color="auto"/>
              <w:bottom w:val="single" w:sz="4" w:space="0" w:color="auto"/>
              <w:right w:val="single" w:sz="4" w:space="0" w:color="auto"/>
            </w:tcBorders>
          </w:tcPr>
          <w:p w:rsidR="00937CF0" w:rsidRPr="00C6210B" w:rsidRDefault="00D006D7">
            <w:pPr>
              <w:spacing w:after="120" w:line="312" w:lineRule="auto"/>
              <w:rPr>
                <w:rFonts w:ascii="Verdana" w:hAnsi="Verdana" w:cs="Arial"/>
                <w:color w:val="17365D" w:themeColor="text2" w:themeShade="BF"/>
                <w:sz w:val="20"/>
                <w:szCs w:val="20"/>
              </w:rPr>
            </w:pPr>
            <w:bookmarkStart w:id="0" w:name="_GoBack"/>
            <w:r w:rsidRPr="009B1EFC">
              <w:rPr>
                <w:rFonts w:ascii="Verdana" w:hAnsi="Verdana" w:cs="Arial"/>
                <w:sz w:val="20"/>
                <w:szCs w:val="20"/>
              </w:rPr>
              <w:t>The awareness campaign should reduce the number of bicycle thefts</w:t>
            </w:r>
            <w:bookmarkEnd w:id="0"/>
          </w:p>
        </w:tc>
      </w:tr>
    </w:tbl>
    <w:p w:rsidR="00CE5B81" w:rsidRPr="00676F37" w:rsidRDefault="00CE5B81" w:rsidP="0025442B">
      <w:pPr>
        <w:spacing w:after="120" w:line="312" w:lineRule="auto"/>
        <w:rPr>
          <w:rFonts w:cs="Arial"/>
        </w:rPr>
      </w:pPr>
    </w:p>
    <w:p w:rsidR="007565C1" w:rsidRDefault="00AD3F80" w:rsidP="00AD3F80">
      <w:pPr>
        <w:numPr>
          <w:ilvl w:val="0"/>
          <w:numId w:val="11"/>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Project outcome</w:t>
      </w:r>
    </w:p>
    <w:tbl>
      <w:tblPr>
        <w:tblStyle w:val="Tabelraster"/>
        <w:tblW w:w="0" w:type="auto"/>
        <w:tblLook w:val="04A0" w:firstRow="1" w:lastRow="0" w:firstColumn="1" w:lastColumn="0" w:noHBand="0" w:noVBand="1"/>
      </w:tblPr>
      <w:tblGrid>
        <w:gridCol w:w="8296"/>
      </w:tblGrid>
      <w:tr w:rsidR="007565C1" w:rsidTr="007565C1">
        <w:tc>
          <w:tcPr>
            <w:tcW w:w="8446" w:type="dxa"/>
          </w:tcPr>
          <w:p w:rsidR="007565C1" w:rsidRDefault="00D006D7" w:rsidP="007565C1">
            <w:pPr>
              <w:spacing w:after="120" w:line="312" w:lineRule="auto"/>
              <w:rPr>
                <w:rFonts w:ascii="Verdana" w:hAnsi="Verdana" w:cs="Arial"/>
                <w:color w:val="17365D" w:themeColor="text2" w:themeShade="BF"/>
                <w:sz w:val="20"/>
                <w:szCs w:val="20"/>
              </w:rPr>
            </w:pPr>
            <w:r w:rsidRPr="009B1EFC">
              <w:rPr>
                <w:rFonts w:ascii="Verdana" w:hAnsi="Verdana" w:cs="Arial"/>
                <w:sz w:val="20"/>
                <w:szCs w:val="20"/>
              </w:rPr>
              <w:t>The population was instructed not to leave bicycles unsecured.</w:t>
            </w:r>
          </w:p>
        </w:tc>
      </w:tr>
    </w:tbl>
    <w:p w:rsidR="00BC5FA9" w:rsidRPr="0086025E" w:rsidRDefault="00BC5FA9" w:rsidP="0025442B">
      <w:pPr>
        <w:spacing w:after="120" w:line="312" w:lineRule="auto"/>
        <w:rPr>
          <w:rFonts w:ascii="Verdana" w:hAnsi="Verdana" w:cs="Arial"/>
          <w:color w:val="17365D" w:themeColor="text2" w:themeShade="BF"/>
          <w:sz w:val="20"/>
          <w:szCs w:val="20"/>
        </w:rPr>
      </w:pPr>
    </w:p>
    <w:p w:rsidR="00281AE2" w:rsidRPr="0086025E" w:rsidRDefault="00AD3F80" w:rsidP="00AD3F8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Start and end project, timescales and key milestone 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81AE2" w:rsidRPr="0086025E" w:rsidTr="00BC0DBC">
        <w:tc>
          <w:tcPr>
            <w:tcW w:w="5000" w:type="pct"/>
            <w:tcBorders>
              <w:top w:val="single" w:sz="4" w:space="0" w:color="auto"/>
              <w:left w:val="single" w:sz="4" w:space="0" w:color="auto"/>
              <w:bottom w:val="single" w:sz="4" w:space="0" w:color="auto"/>
              <w:right w:val="single" w:sz="4" w:space="0" w:color="auto"/>
            </w:tcBorders>
          </w:tcPr>
          <w:p w:rsidR="00281AE2" w:rsidRPr="0086025E" w:rsidRDefault="008925CE" w:rsidP="00BC0DBC">
            <w:pPr>
              <w:spacing w:after="120" w:line="312" w:lineRule="auto"/>
              <w:rPr>
                <w:rFonts w:ascii="Verdana" w:hAnsi="Verdana" w:cs="Arial"/>
                <w:color w:val="17365D" w:themeColor="text2" w:themeShade="BF"/>
                <w:sz w:val="20"/>
                <w:szCs w:val="20"/>
              </w:rPr>
            </w:pPr>
            <w:r w:rsidRPr="008925CE">
              <w:rPr>
                <w:rFonts w:ascii="Verdana" w:hAnsi="Verdana" w:cs="Arial"/>
                <w:sz w:val="20"/>
                <w:szCs w:val="20"/>
              </w:rPr>
              <w:t>The campaign started in June 2019 and will be expanded over the next few years with preventative video clips.</w:t>
            </w:r>
          </w:p>
        </w:tc>
      </w:tr>
    </w:tbl>
    <w:p w:rsidR="00EB05DA" w:rsidRDefault="00EB05DA" w:rsidP="000C1DF0">
      <w:pPr>
        <w:spacing w:after="120" w:line="312" w:lineRule="auto"/>
        <w:jc w:val="both"/>
        <w:rPr>
          <w:rFonts w:ascii="Verdana" w:hAnsi="Verdana" w:cs="Arial"/>
          <w:color w:val="17365D" w:themeColor="text2" w:themeShade="BF"/>
          <w:sz w:val="20"/>
          <w:szCs w:val="20"/>
        </w:rPr>
      </w:pPr>
    </w:p>
    <w:p w:rsidR="00BE23E2" w:rsidRDefault="00AD3F80" w:rsidP="00AD3F80">
      <w:pPr>
        <w:numPr>
          <w:ilvl w:val="0"/>
          <w:numId w:val="12"/>
        </w:numPr>
        <w:spacing w:after="120" w:line="312" w:lineRule="auto"/>
        <w:jc w:val="both"/>
        <w:rPr>
          <w:rFonts w:ascii="Verdana" w:hAnsi="Verdana" w:cs="Arial"/>
          <w:color w:val="17365D" w:themeColor="text2" w:themeShade="BF"/>
          <w:sz w:val="20"/>
          <w:szCs w:val="20"/>
        </w:rPr>
      </w:pPr>
      <w:r w:rsidRPr="00AD3F80">
        <w:rPr>
          <w:rFonts w:ascii="Verdana" w:hAnsi="Verdana" w:cs="Arial"/>
          <w:color w:val="17365D" w:themeColor="text2" w:themeShade="BF"/>
          <w:sz w:val="20"/>
          <w:szCs w:val="20"/>
        </w:rPr>
        <w:t>Funding (total budget and type of fundi</w:t>
      </w:r>
      <w:r>
        <w:rPr>
          <w:rFonts w:ascii="Verdana" w:hAnsi="Verdana" w:cs="Arial"/>
          <w:color w:val="17365D" w:themeColor="text2" w:themeShade="BF"/>
          <w:sz w:val="20"/>
          <w:szCs w:val="20"/>
        </w:rPr>
        <w:t>ng (e.g. ISEC, EUCPN Fund,...))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77E84" w:rsidRPr="0086025E" w:rsidTr="00B32B0D">
        <w:tc>
          <w:tcPr>
            <w:tcW w:w="5000" w:type="pct"/>
            <w:tcBorders>
              <w:top w:val="single" w:sz="4" w:space="0" w:color="auto"/>
              <w:left w:val="single" w:sz="4" w:space="0" w:color="auto"/>
              <w:bottom w:val="single" w:sz="4" w:space="0" w:color="auto"/>
              <w:right w:val="single" w:sz="4" w:space="0" w:color="auto"/>
            </w:tcBorders>
          </w:tcPr>
          <w:p w:rsidR="00F77E84" w:rsidRPr="0086025E" w:rsidRDefault="008925CE" w:rsidP="00B32B0D">
            <w:pPr>
              <w:spacing w:after="120" w:line="312" w:lineRule="auto"/>
              <w:rPr>
                <w:rFonts w:ascii="Verdana" w:hAnsi="Verdana" w:cs="Arial"/>
                <w:color w:val="17365D" w:themeColor="text2" w:themeShade="BF"/>
                <w:sz w:val="20"/>
                <w:szCs w:val="20"/>
              </w:rPr>
            </w:pPr>
            <w:r w:rsidRPr="008925CE">
              <w:rPr>
                <w:rFonts w:ascii="Verdana" w:hAnsi="Verdana" w:cs="Arial"/>
                <w:sz w:val="20"/>
                <w:szCs w:val="20"/>
              </w:rPr>
              <w:t>The budget was borne by the police and amounted to +/- 10.000.- Euro, preparation and printing of the flyers and posters.</w:t>
            </w:r>
          </w:p>
        </w:tc>
      </w:tr>
    </w:tbl>
    <w:p w:rsidR="007565C1" w:rsidRPr="0086025E" w:rsidRDefault="007565C1" w:rsidP="00937CF0">
      <w:pPr>
        <w:spacing w:after="120" w:line="312" w:lineRule="auto"/>
        <w:ind w:left="360"/>
        <w:rPr>
          <w:rFonts w:ascii="Verdana" w:hAnsi="Verdana" w:cs="Arial"/>
          <w:color w:val="17365D" w:themeColor="text2" w:themeShade="BF"/>
          <w:sz w:val="20"/>
          <w:szCs w:val="20"/>
        </w:rPr>
      </w:pPr>
    </w:p>
    <w:p w:rsidR="00373A43" w:rsidRDefault="00AD3F80" w:rsidP="00AD3F80">
      <w:pPr>
        <w:keepNext/>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86025E" w:rsidTr="00B94DA8">
        <w:tc>
          <w:tcPr>
            <w:tcW w:w="5000" w:type="pct"/>
            <w:tcBorders>
              <w:top w:val="single" w:sz="4" w:space="0" w:color="auto"/>
              <w:left w:val="single" w:sz="4" w:space="0" w:color="auto"/>
              <w:bottom w:val="single" w:sz="4" w:space="0" w:color="auto"/>
              <w:right w:val="single" w:sz="4" w:space="0" w:color="auto"/>
            </w:tcBorders>
          </w:tcPr>
          <w:p w:rsidR="00937CF0" w:rsidRPr="0086025E" w:rsidRDefault="008925CE">
            <w:pPr>
              <w:spacing w:after="120" w:line="312" w:lineRule="auto"/>
              <w:rPr>
                <w:rFonts w:ascii="Verdana" w:hAnsi="Verdana" w:cs="Arial"/>
                <w:color w:val="17365D" w:themeColor="text2" w:themeShade="BF"/>
                <w:sz w:val="20"/>
                <w:szCs w:val="20"/>
              </w:rPr>
            </w:pPr>
            <w:r w:rsidRPr="00C40DBB">
              <w:rPr>
                <w:rFonts w:ascii="Verdana" w:hAnsi="Verdana" w:cs="Arial"/>
                <w:sz w:val="20"/>
                <w:szCs w:val="20"/>
              </w:rPr>
              <w:t>No evaluation is planned at present.</w:t>
            </w:r>
          </w:p>
        </w:tc>
      </w:tr>
    </w:tbl>
    <w:p w:rsidR="00937CF0" w:rsidRDefault="00937CF0" w:rsidP="00937CF0">
      <w:pPr>
        <w:spacing w:after="120" w:line="312" w:lineRule="auto"/>
        <w:rPr>
          <w:rFonts w:ascii="Verdana" w:hAnsi="Verdana" w:cs="Arial"/>
          <w:color w:val="17365D" w:themeColor="text2" w:themeShade="BF"/>
          <w:sz w:val="20"/>
          <w:szCs w:val="20"/>
        </w:rPr>
      </w:pPr>
    </w:p>
    <w:p w:rsidR="008925CE" w:rsidRPr="0086025E" w:rsidRDefault="008925CE" w:rsidP="00937CF0">
      <w:pPr>
        <w:spacing w:after="120" w:line="312" w:lineRule="auto"/>
        <w:rPr>
          <w:rFonts w:ascii="Verdana" w:hAnsi="Verdana" w:cs="Arial"/>
          <w:color w:val="17365D" w:themeColor="text2" w:themeShade="BF"/>
          <w:sz w:val="20"/>
          <w:szCs w:val="20"/>
        </w:rPr>
      </w:pPr>
    </w:p>
    <w:p w:rsidR="00937CF0" w:rsidRPr="001F43F0" w:rsidRDefault="00AD3F80" w:rsidP="00AD3F80">
      <w:pPr>
        <w:pStyle w:val="Lijstalinea"/>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Contact details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9B1EFC" w:rsidTr="00B94DA8">
        <w:tc>
          <w:tcPr>
            <w:tcW w:w="5000" w:type="pct"/>
            <w:tcBorders>
              <w:top w:val="single" w:sz="4" w:space="0" w:color="auto"/>
              <w:left w:val="single" w:sz="4" w:space="0" w:color="auto"/>
              <w:bottom w:val="single" w:sz="4" w:space="0" w:color="auto"/>
              <w:right w:val="single" w:sz="4" w:space="0" w:color="auto"/>
            </w:tcBorders>
          </w:tcPr>
          <w:p w:rsidR="008925CE" w:rsidRPr="00C40DBB" w:rsidRDefault="008925CE" w:rsidP="00C40DBB">
            <w:pPr>
              <w:spacing w:after="120" w:line="312" w:lineRule="auto"/>
              <w:rPr>
                <w:rFonts w:ascii="Verdana" w:hAnsi="Verdana" w:cs="Arial"/>
                <w:sz w:val="20"/>
                <w:szCs w:val="20"/>
                <w:lang w:val="fr-BE"/>
              </w:rPr>
            </w:pPr>
            <w:r w:rsidRPr="00C40DBB">
              <w:rPr>
                <w:rFonts w:ascii="Verdana" w:hAnsi="Verdana" w:cs="Arial"/>
                <w:sz w:val="20"/>
                <w:szCs w:val="20"/>
                <w:lang w:val="fr-BE"/>
              </w:rPr>
              <w:t>Service national de prévention de la criminalité (SNPC)</w:t>
            </w:r>
          </w:p>
          <w:p w:rsidR="008925CE" w:rsidRPr="00C40DBB" w:rsidRDefault="008925CE" w:rsidP="00C40DBB">
            <w:pPr>
              <w:pStyle w:val="Lijstalinea"/>
              <w:numPr>
                <w:ilvl w:val="0"/>
                <w:numId w:val="24"/>
              </w:numPr>
              <w:spacing w:after="120" w:line="312" w:lineRule="auto"/>
              <w:rPr>
                <w:rFonts w:ascii="Verdana" w:hAnsi="Verdana" w:cs="Arial"/>
                <w:sz w:val="20"/>
                <w:szCs w:val="20"/>
              </w:rPr>
            </w:pPr>
            <w:r w:rsidRPr="00C40DBB">
              <w:rPr>
                <w:rFonts w:ascii="Verdana" w:hAnsi="Verdana" w:cs="Arial"/>
                <w:sz w:val="20"/>
                <w:szCs w:val="20"/>
              </w:rPr>
              <w:t xml:space="preserve">Email: </w:t>
            </w:r>
            <w:hyperlink r:id="rId10" w:history="1">
              <w:r w:rsidR="00C40DBB" w:rsidRPr="00217D2A">
                <w:rPr>
                  <w:rStyle w:val="Hyperlink"/>
                  <w:rFonts w:ascii="Verdana" w:hAnsi="Verdana" w:cs="Arial"/>
                  <w:sz w:val="20"/>
                  <w:szCs w:val="20"/>
                </w:rPr>
                <w:t>prevention@police.etat.lu</w:t>
              </w:r>
            </w:hyperlink>
            <w:r w:rsidR="00C40DBB">
              <w:rPr>
                <w:rFonts w:ascii="Verdana" w:hAnsi="Verdana" w:cs="Arial"/>
                <w:sz w:val="20"/>
                <w:szCs w:val="20"/>
              </w:rPr>
              <w:t xml:space="preserve"> </w:t>
            </w:r>
          </w:p>
          <w:p w:rsidR="008925CE" w:rsidRPr="00C40DBB" w:rsidRDefault="008925CE" w:rsidP="00C40DBB">
            <w:pPr>
              <w:pStyle w:val="Lijstalinea"/>
              <w:numPr>
                <w:ilvl w:val="0"/>
                <w:numId w:val="24"/>
              </w:numPr>
              <w:spacing w:after="120" w:line="312" w:lineRule="auto"/>
              <w:rPr>
                <w:rFonts w:ascii="Verdana" w:hAnsi="Verdana" w:cs="Arial"/>
                <w:sz w:val="20"/>
                <w:szCs w:val="20"/>
              </w:rPr>
            </w:pPr>
            <w:r w:rsidRPr="00C40DBB">
              <w:rPr>
                <w:rFonts w:ascii="Verdana" w:hAnsi="Verdana" w:cs="Arial"/>
                <w:sz w:val="20"/>
                <w:szCs w:val="20"/>
              </w:rPr>
              <w:t>Marc RAGNACCI</w:t>
            </w:r>
          </w:p>
          <w:p w:rsidR="008925CE" w:rsidRPr="00C40DBB" w:rsidRDefault="008925CE" w:rsidP="00C40DBB">
            <w:pPr>
              <w:pStyle w:val="Lijstalinea"/>
              <w:numPr>
                <w:ilvl w:val="0"/>
                <w:numId w:val="24"/>
              </w:numPr>
              <w:spacing w:after="120" w:line="312" w:lineRule="auto"/>
              <w:rPr>
                <w:rFonts w:ascii="Verdana" w:hAnsi="Verdana" w:cs="Arial"/>
                <w:sz w:val="20"/>
                <w:szCs w:val="20"/>
              </w:rPr>
            </w:pPr>
            <w:r w:rsidRPr="00C40DBB">
              <w:rPr>
                <w:rFonts w:ascii="Verdana" w:hAnsi="Verdana" w:cs="Arial"/>
                <w:sz w:val="20"/>
                <w:szCs w:val="20"/>
              </w:rPr>
              <w:t>Tim PAULY</w:t>
            </w:r>
          </w:p>
          <w:p w:rsidR="008925CE" w:rsidRPr="00C40DBB" w:rsidRDefault="008925CE" w:rsidP="00C40DBB">
            <w:pPr>
              <w:spacing w:after="120" w:line="312" w:lineRule="auto"/>
              <w:rPr>
                <w:rFonts w:ascii="Verdana" w:hAnsi="Verdana" w:cs="Arial"/>
                <w:sz w:val="20"/>
                <w:szCs w:val="20"/>
              </w:rPr>
            </w:pPr>
            <w:r w:rsidRPr="00C40DBB">
              <w:rPr>
                <w:rFonts w:ascii="Verdana" w:hAnsi="Verdana" w:cs="Arial"/>
                <w:sz w:val="20"/>
                <w:szCs w:val="20"/>
              </w:rPr>
              <w:t>Tél. : (+352) 244 24 4033</w:t>
            </w:r>
          </w:p>
          <w:p w:rsidR="00FB42E7" w:rsidRPr="008925CE" w:rsidRDefault="008925CE" w:rsidP="00C40DBB">
            <w:pPr>
              <w:spacing w:after="120" w:line="312" w:lineRule="auto"/>
              <w:rPr>
                <w:rFonts w:ascii="Verdana" w:hAnsi="Verdana" w:cs="Arial"/>
                <w:color w:val="17365D" w:themeColor="text2" w:themeShade="BF"/>
                <w:sz w:val="20"/>
                <w:szCs w:val="20"/>
                <w:lang w:val="fr-CH"/>
              </w:rPr>
            </w:pPr>
            <w:r w:rsidRPr="009B1EFC">
              <w:rPr>
                <w:rFonts w:ascii="Verdana" w:hAnsi="Verdana" w:cs="Arial"/>
                <w:sz w:val="20"/>
                <w:szCs w:val="20"/>
                <w:lang w:val="fr-BE"/>
              </w:rPr>
              <w:t>Cité Policière Grand -Duc Henri</w:t>
            </w:r>
            <w:r w:rsidRPr="009B1EFC">
              <w:rPr>
                <w:rFonts w:ascii="Verdana" w:hAnsi="Verdana" w:cs="Arial"/>
                <w:sz w:val="20"/>
                <w:szCs w:val="20"/>
                <w:lang w:val="fr-BE"/>
              </w:rPr>
              <w:br/>
              <w:t>Complexe A, rue de Trèves</w:t>
            </w:r>
            <w:r w:rsidRPr="009B1EFC">
              <w:rPr>
                <w:rFonts w:ascii="Verdana" w:hAnsi="Verdana" w:cs="Arial"/>
                <w:sz w:val="20"/>
                <w:szCs w:val="20"/>
                <w:lang w:val="fr-BE"/>
              </w:rPr>
              <w:br/>
              <w:t>L-2957 Luxembourg</w:t>
            </w:r>
          </w:p>
        </w:tc>
      </w:tr>
    </w:tbl>
    <w:p w:rsidR="00FE1EF2" w:rsidRPr="008925CE" w:rsidRDefault="00FE1EF2" w:rsidP="00AD3F80">
      <w:pPr>
        <w:spacing w:after="120" w:line="312" w:lineRule="auto"/>
        <w:rPr>
          <w:rFonts w:ascii="Verdana" w:hAnsi="Verdana" w:cs="Arial"/>
          <w:color w:val="17365D" w:themeColor="text2" w:themeShade="BF"/>
          <w:sz w:val="20"/>
          <w:szCs w:val="20"/>
          <w:lang w:val="fr-CH"/>
        </w:rPr>
      </w:pPr>
    </w:p>
    <w:sectPr w:rsidR="00FE1EF2" w:rsidRPr="008925CE"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5CD" w:rsidRDefault="002B15CD" w:rsidP="00BA627B">
      <w:pPr>
        <w:spacing w:after="0" w:line="240" w:lineRule="auto"/>
      </w:pPr>
      <w:r>
        <w:separator/>
      </w:r>
    </w:p>
  </w:endnote>
  <w:endnote w:type="continuationSeparator" w:id="0">
    <w:p w:rsidR="002B15CD" w:rsidRDefault="002B15CD"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5CD" w:rsidRDefault="002B15CD" w:rsidP="00BA627B">
      <w:pPr>
        <w:spacing w:after="0" w:line="240" w:lineRule="auto"/>
      </w:pPr>
      <w:r>
        <w:separator/>
      </w:r>
    </w:p>
  </w:footnote>
  <w:footnote w:type="continuationSeparator" w:id="0">
    <w:p w:rsidR="002B15CD" w:rsidRDefault="002B15CD" w:rsidP="00BA6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15:restartNumberingAfterBreak="0">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15:restartNumberingAfterBreak="0">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03A61BE"/>
    <w:multiLevelType w:val="hybridMultilevel"/>
    <w:tmpl w:val="FBD84C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1863CAE"/>
    <w:multiLevelType w:val="hybridMultilevel"/>
    <w:tmpl w:val="0052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4" w15:restartNumberingAfterBreak="0">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1E24245"/>
    <w:multiLevelType w:val="multilevel"/>
    <w:tmpl w:val="3C60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2"/>
  </w:num>
  <w:num w:numId="7">
    <w:abstractNumId w:val="1"/>
  </w:num>
  <w:num w:numId="8">
    <w:abstractNumId w:val="10"/>
  </w:num>
  <w:num w:numId="9">
    <w:abstractNumId w:val="4"/>
  </w:num>
  <w:num w:numId="10">
    <w:abstractNumId w:val="3"/>
  </w:num>
  <w:num w:numId="11">
    <w:abstractNumId w:val="7"/>
  </w:num>
  <w:num w:numId="12">
    <w:abstractNumId w:val="14"/>
  </w:num>
  <w:num w:numId="13">
    <w:abstractNumId w:val="17"/>
  </w:num>
  <w:num w:numId="14">
    <w:abstractNumId w:val="6"/>
  </w:num>
  <w:num w:numId="15">
    <w:abstractNumId w:val="15"/>
  </w:num>
  <w:num w:numId="16">
    <w:abstractNumId w:val="2"/>
  </w:num>
  <w:num w:numId="17">
    <w:abstractNumId w:val="5"/>
  </w:num>
  <w:num w:numId="18">
    <w:abstractNumId w:val="5"/>
  </w:num>
  <w:num w:numId="19">
    <w:abstractNumId w:val="5"/>
  </w:num>
  <w:num w:numId="20">
    <w:abstractNumId w:val="5"/>
  </w:num>
  <w:num w:numId="21">
    <w:abstractNumId w:val="5"/>
  </w:num>
  <w:num w:numId="22">
    <w:abstractNumId w:val="11"/>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7C"/>
    <w:rsid w:val="00056E7E"/>
    <w:rsid w:val="0006407C"/>
    <w:rsid w:val="000749EB"/>
    <w:rsid w:val="000A15B6"/>
    <w:rsid w:val="000A5145"/>
    <w:rsid w:val="000B553F"/>
    <w:rsid w:val="000C1DF0"/>
    <w:rsid w:val="000D1B0C"/>
    <w:rsid w:val="000F5F30"/>
    <w:rsid w:val="00110D3C"/>
    <w:rsid w:val="001129C1"/>
    <w:rsid w:val="00152FD8"/>
    <w:rsid w:val="00155665"/>
    <w:rsid w:val="00155A5D"/>
    <w:rsid w:val="001627A8"/>
    <w:rsid w:val="0019221C"/>
    <w:rsid w:val="00197288"/>
    <w:rsid w:val="001B04CD"/>
    <w:rsid w:val="001B6E03"/>
    <w:rsid w:val="001C2366"/>
    <w:rsid w:val="001F43F0"/>
    <w:rsid w:val="0020626E"/>
    <w:rsid w:val="00213267"/>
    <w:rsid w:val="002216C8"/>
    <w:rsid w:val="00234EDC"/>
    <w:rsid w:val="00236B05"/>
    <w:rsid w:val="0025442B"/>
    <w:rsid w:val="00281AE2"/>
    <w:rsid w:val="002B15CD"/>
    <w:rsid w:val="002B4FF2"/>
    <w:rsid w:val="002D32A6"/>
    <w:rsid w:val="00315E43"/>
    <w:rsid w:val="003455E2"/>
    <w:rsid w:val="00354229"/>
    <w:rsid w:val="0035753E"/>
    <w:rsid w:val="00373A43"/>
    <w:rsid w:val="003843FE"/>
    <w:rsid w:val="00390304"/>
    <w:rsid w:val="003E7D10"/>
    <w:rsid w:val="003F0CEB"/>
    <w:rsid w:val="00417686"/>
    <w:rsid w:val="004646D2"/>
    <w:rsid w:val="00481E28"/>
    <w:rsid w:val="00482C29"/>
    <w:rsid w:val="00494918"/>
    <w:rsid w:val="00497422"/>
    <w:rsid w:val="004C6C7C"/>
    <w:rsid w:val="004D00D5"/>
    <w:rsid w:val="00510767"/>
    <w:rsid w:val="0054142D"/>
    <w:rsid w:val="00565CB3"/>
    <w:rsid w:val="00571EDD"/>
    <w:rsid w:val="005824A8"/>
    <w:rsid w:val="0059233D"/>
    <w:rsid w:val="005A6E6E"/>
    <w:rsid w:val="005D0F19"/>
    <w:rsid w:val="005D45CB"/>
    <w:rsid w:val="005E6277"/>
    <w:rsid w:val="006124AE"/>
    <w:rsid w:val="00612925"/>
    <w:rsid w:val="00631966"/>
    <w:rsid w:val="00636F63"/>
    <w:rsid w:val="00670F68"/>
    <w:rsid w:val="00676F37"/>
    <w:rsid w:val="0067753D"/>
    <w:rsid w:val="006A64A2"/>
    <w:rsid w:val="007364FB"/>
    <w:rsid w:val="00743B03"/>
    <w:rsid w:val="0074660E"/>
    <w:rsid w:val="007565C1"/>
    <w:rsid w:val="00797508"/>
    <w:rsid w:val="007D01E4"/>
    <w:rsid w:val="007E7094"/>
    <w:rsid w:val="0081471D"/>
    <w:rsid w:val="00830F31"/>
    <w:rsid w:val="0085616F"/>
    <w:rsid w:val="0086025E"/>
    <w:rsid w:val="00863545"/>
    <w:rsid w:val="00880F94"/>
    <w:rsid w:val="008925CE"/>
    <w:rsid w:val="008A2ACE"/>
    <w:rsid w:val="008A67F2"/>
    <w:rsid w:val="008B5EAB"/>
    <w:rsid w:val="008C2DF0"/>
    <w:rsid w:val="008C6817"/>
    <w:rsid w:val="008D1E7A"/>
    <w:rsid w:val="008D2144"/>
    <w:rsid w:val="008D4589"/>
    <w:rsid w:val="008E11C6"/>
    <w:rsid w:val="008E1B94"/>
    <w:rsid w:val="009074D0"/>
    <w:rsid w:val="00913CEB"/>
    <w:rsid w:val="009236A0"/>
    <w:rsid w:val="00933233"/>
    <w:rsid w:val="00937CF0"/>
    <w:rsid w:val="009414F9"/>
    <w:rsid w:val="0095480E"/>
    <w:rsid w:val="009557D0"/>
    <w:rsid w:val="00961E10"/>
    <w:rsid w:val="0097620B"/>
    <w:rsid w:val="00980AF9"/>
    <w:rsid w:val="009875FC"/>
    <w:rsid w:val="009B1EFC"/>
    <w:rsid w:val="009B642D"/>
    <w:rsid w:val="009F7967"/>
    <w:rsid w:val="00A212CD"/>
    <w:rsid w:val="00A25815"/>
    <w:rsid w:val="00A32BB3"/>
    <w:rsid w:val="00AA02D8"/>
    <w:rsid w:val="00AA78F8"/>
    <w:rsid w:val="00AC42D5"/>
    <w:rsid w:val="00AD06FF"/>
    <w:rsid w:val="00AD3F80"/>
    <w:rsid w:val="00AD53B7"/>
    <w:rsid w:val="00B31217"/>
    <w:rsid w:val="00B3644A"/>
    <w:rsid w:val="00B522F5"/>
    <w:rsid w:val="00B94DA8"/>
    <w:rsid w:val="00BA37BB"/>
    <w:rsid w:val="00BA627B"/>
    <w:rsid w:val="00BC5FA9"/>
    <w:rsid w:val="00BE23E2"/>
    <w:rsid w:val="00BF67D2"/>
    <w:rsid w:val="00BF682A"/>
    <w:rsid w:val="00C178E6"/>
    <w:rsid w:val="00C40DBB"/>
    <w:rsid w:val="00C6210B"/>
    <w:rsid w:val="00C63B9D"/>
    <w:rsid w:val="00C91335"/>
    <w:rsid w:val="00C97512"/>
    <w:rsid w:val="00CA3F2E"/>
    <w:rsid w:val="00CA5233"/>
    <w:rsid w:val="00CB0A5D"/>
    <w:rsid w:val="00CE5B81"/>
    <w:rsid w:val="00D006D7"/>
    <w:rsid w:val="00D11F45"/>
    <w:rsid w:val="00D32BDE"/>
    <w:rsid w:val="00D459C4"/>
    <w:rsid w:val="00D76E62"/>
    <w:rsid w:val="00D84DF8"/>
    <w:rsid w:val="00E30BB5"/>
    <w:rsid w:val="00E50D37"/>
    <w:rsid w:val="00E6792B"/>
    <w:rsid w:val="00E7098A"/>
    <w:rsid w:val="00E724D0"/>
    <w:rsid w:val="00E81041"/>
    <w:rsid w:val="00EB05DA"/>
    <w:rsid w:val="00EF4B67"/>
    <w:rsid w:val="00EF4EF6"/>
    <w:rsid w:val="00F16E10"/>
    <w:rsid w:val="00F202E0"/>
    <w:rsid w:val="00F21480"/>
    <w:rsid w:val="00F215BC"/>
    <w:rsid w:val="00F40F81"/>
    <w:rsid w:val="00F43DE5"/>
    <w:rsid w:val="00F51C00"/>
    <w:rsid w:val="00F65CD5"/>
    <w:rsid w:val="00F77E84"/>
    <w:rsid w:val="00F827AB"/>
    <w:rsid w:val="00F848EC"/>
    <w:rsid w:val="00FA23C0"/>
    <w:rsid w:val="00FB42E7"/>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3A250"/>
  <w15:docId w15:val="{9E4CA962-9ECC-4558-A843-E370F652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7E84"/>
    <w:pPr>
      <w:spacing w:after="200" w:line="276" w:lineRule="auto"/>
    </w:pPr>
    <w:rPr>
      <w:rFonts w:ascii="Arial" w:hAnsi="Arial"/>
      <w:sz w:val="22"/>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opmerkingChar">
    <w:name w:val="Tekst opmerking Char"/>
    <w:basedOn w:val="Standaardalinea-lettertype"/>
    <w:link w:val="Tekstopmerking"/>
    <w:semiHidden/>
    <w:locked/>
    <w:rsid w:val="00937CF0"/>
    <w:rPr>
      <w:rFonts w:ascii="Arial" w:hAnsi="Arial" w:cs="Arial"/>
      <w:lang w:val="nl-BE" w:eastAsia="en-US" w:bidi="ar-SA"/>
    </w:rPr>
  </w:style>
  <w:style w:type="paragraph" w:styleId="Tekstopmerking">
    <w:name w:val="annotation text"/>
    <w:basedOn w:val="Standaard"/>
    <w:link w:val="TekstopmerkingChar"/>
    <w:semiHidden/>
    <w:rsid w:val="00937CF0"/>
    <w:rPr>
      <w:rFonts w:cs="Arial"/>
      <w:sz w:val="20"/>
      <w:szCs w:val="20"/>
    </w:rPr>
  </w:style>
  <w:style w:type="character" w:styleId="Verwijzingopmerking">
    <w:name w:val="annotation reference"/>
    <w:basedOn w:val="Standaardalinea-lettertype"/>
    <w:semiHidden/>
    <w:rsid w:val="00937CF0"/>
    <w:rPr>
      <w:rFonts w:ascii="Times New Roman" w:hAnsi="Times New Roman" w:cs="Times New Roman" w:hint="default"/>
      <w:sz w:val="16"/>
      <w:szCs w:val="16"/>
    </w:rPr>
  </w:style>
  <w:style w:type="paragraph" w:styleId="Ballontekst">
    <w:name w:val="Balloon Text"/>
    <w:basedOn w:val="Standaard"/>
    <w:semiHidden/>
    <w:rsid w:val="00937CF0"/>
    <w:rPr>
      <w:rFonts w:ascii="Tahoma" w:hAnsi="Tahoma" w:cs="Tahoma"/>
      <w:sz w:val="16"/>
      <w:szCs w:val="16"/>
    </w:rPr>
  </w:style>
  <w:style w:type="table" w:styleId="Tabelraster">
    <w:name w:val="Table Grid"/>
    <w:basedOn w:val="Standaardtabel"/>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rsid w:val="00676F37"/>
    <w:pPr>
      <w:spacing w:line="240" w:lineRule="auto"/>
    </w:pPr>
    <w:rPr>
      <w:rFonts w:cs="Times New Roman"/>
      <w:b/>
      <w:bCs/>
    </w:rPr>
  </w:style>
  <w:style w:type="character" w:customStyle="1" w:styleId="OnderwerpvanopmerkingChar">
    <w:name w:val="Onderwerp van opmerking Char"/>
    <w:basedOn w:val="TekstopmerkingChar"/>
    <w:link w:val="Onderwerpvanopmerking"/>
    <w:rsid w:val="00676F37"/>
    <w:rPr>
      <w:rFonts w:ascii="Arial" w:hAnsi="Arial" w:cs="Arial"/>
      <w:b/>
      <w:bCs/>
      <w:lang w:val="en-GB" w:eastAsia="en-US" w:bidi="ar-SA"/>
    </w:rPr>
  </w:style>
  <w:style w:type="paragraph" w:styleId="Revisie">
    <w:name w:val="Revision"/>
    <w:hidden/>
    <w:uiPriority w:val="99"/>
    <w:semiHidden/>
    <w:rsid w:val="00676F37"/>
    <w:rPr>
      <w:rFonts w:ascii="Arial" w:hAnsi="Arial"/>
      <w:sz w:val="22"/>
      <w:szCs w:val="22"/>
      <w:lang w:val="en-GB" w:eastAsia="en-US"/>
    </w:rPr>
  </w:style>
  <w:style w:type="paragraph" w:styleId="Voetnoottekst">
    <w:name w:val="footnote text"/>
    <w:basedOn w:val="Standaard"/>
    <w:link w:val="VoetnoottekstChar"/>
    <w:rsid w:val="00BA627B"/>
    <w:pPr>
      <w:spacing w:after="0" w:line="240" w:lineRule="auto"/>
    </w:pPr>
    <w:rPr>
      <w:sz w:val="20"/>
      <w:szCs w:val="20"/>
    </w:rPr>
  </w:style>
  <w:style w:type="character" w:customStyle="1" w:styleId="VoetnoottekstChar">
    <w:name w:val="Voetnoottekst Char"/>
    <w:basedOn w:val="Standaardalinea-lettertype"/>
    <w:link w:val="Voetnoottekst"/>
    <w:rsid w:val="00BA627B"/>
    <w:rPr>
      <w:rFonts w:ascii="Arial" w:hAnsi="Arial"/>
      <w:lang w:val="en-GB" w:eastAsia="en-US"/>
    </w:rPr>
  </w:style>
  <w:style w:type="character" w:styleId="Voetnootmarkering">
    <w:name w:val="footnote reference"/>
    <w:basedOn w:val="Standaardalinea-lettertype"/>
    <w:rsid w:val="00BA627B"/>
    <w:rPr>
      <w:vertAlign w:val="superscript"/>
    </w:rPr>
  </w:style>
  <w:style w:type="character" w:styleId="Hyperlink">
    <w:name w:val="Hyperlink"/>
    <w:basedOn w:val="Standaardalinea-lettertype"/>
    <w:rsid w:val="0086025E"/>
    <w:rPr>
      <w:color w:val="0000FF" w:themeColor="hyperlink"/>
      <w:u w:val="single"/>
    </w:rPr>
  </w:style>
  <w:style w:type="paragraph" w:styleId="Lijstalinea">
    <w:name w:val="List Paragraph"/>
    <w:basedOn w:val="Standaard"/>
    <w:uiPriority w:val="34"/>
    <w:qFormat/>
    <w:rsid w:val="00E30BB5"/>
    <w:pPr>
      <w:ind w:left="720"/>
      <w:contextualSpacing/>
    </w:pPr>
  </w:style>
  <w:style w:type="paragraph" w:customStyle="1" w:styleId="VraagECPA">
    <w:name w:val="VraagECPA"/>
    <w:basedOn w:val="Standaard"/>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Standaardalinea-lettertype"/>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paragraph" w:styleId="Koptekst">
    <w:name w:val="header"/>
    <w:basedOn w:val="Standaard"/>
    <w:link w:val="KoptekstChar"/>
    <w:unhideWhenUsed/>
    <w:rsid w:val="00354229"/>
    <w:pPr>
      <w:tabs>
        <w:tab w:val="center" w:pos="4536"/>
        <w:tab w:val="right" w:pos="9072"/>
      </w:tabs>
      <w:spacing w:after="0" w:line="240" w:lineRule="auto"/>
    </w:pPr>
  </w:style>
  <w:style w:type="character" w:customStyle="1" w:styleId="KoptekstChar">
    <w:name w:val="Koptekst Char"/>
    <w:basedOn w:val="Standaardalinea-lettertype"/>
    <w:link w:val="Koptekst"/>
    <w:rsid w:val="00354229"/>
    <w:rPr>
      <w:rFonts w:ascii="Arial" w:hAnsi="Arial"/>
      <w:sz w:val="22"/>
      <w:szCs w:val="22"/>
      <w:lang w:val="en-GB" w:eastAsia="en-US"/>
    </w:rPr>
  </w:style>
  <w:style w:type="paragraph" w:styleId="Voettekst">
    <w:name w:val="footer"/>
    <w:basedOn w:val="Standaard"/>
    <w:link w:val="VoettekstChar"/>
    <w:unhideWhenUsed/>
    <w:rsid w:val="00354229"/>
    <w:pPr>
      <w:tabs>
        <w:tab w:val="center" w:pos="4536"/>
        <w:tab w:val="right" w:pos="9072"/>
      </w:tabs>
      <w:spacing w:after="0" w:line="240" w:lineRule="auto"/>
    </w:pPr>
  </w:style>
  <w:style w:type="character" w:customStyle="1" w:styleId="VoettekstChar">
    <w:name w:val="Voettekst Char"/>
    <w:basedOn w:val="Standaardalinea-lettertype"/>
    <w:link w:val="Voettekst"/>
    <w:rsid w:val="00354229"/>
    <w:rPr>
      <w:rFonts w:ascii="Arial" w:hAnsi="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vention@police.etat.lu" TargetMode="External"/><Relationship Id="rId4" Type="http://schemas.openxmlformats.org/officeDocument/2006/relationships/settings" Target="settings.xml"/><Relationship Id="rId9" Type="http://schemas.openxmlformats.org/officeDocument/2006/relationships/hyperlink" Target="https://police.public.lu/fr/publications/2019/05-campagne-vel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4781E-1B75-4D47-8E5E-06239283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ECPA_AnnexI(draft_noTC).dotx</Template>
  <TotalTime>2</TotalTime>
  <Pages>1</Pages>
  <Words>385</Words>
  <Characters>2120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DOJLR</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vspn80</dc:creator>
  <cp:lastModifiedBy>Asselman Glenn</cp:lastModifiedBy>
  <cp:revision>6</cp:revision>
  <cp:lastPrinted>2014-04-09T14:35:00Z</cp:lastPrinted>
  <dcterms:created xsi:type="dcterms:W3CDTF">2020-01-08T10:57:00Z</dcterms:created>
  <dcterms:modified xsi:type="dcterms:W3CDTF">2020-01-08T11:02:00Z</dcterms:modified>
</cp:coreProperties>
</file>